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81D51" w14:textId="3F03A9C3" w:rsidR="00C62648" w:rsidRPr="00C62648" w:rsidRDefault="00C62648" w:rsidP="00C6264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626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SCE Requirements for Behavioral Neuroscience and Clinical/Counseling Concentra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</w:t>
      </w:r>
      <w:r w:rsidRPr="00C626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ors</w:t>
      </w:r>
    </w:p>
    <w:p w14:paraId="1036958E" w14:textId="77777777" w:rsidR="00C62648" w:rsidRDefault="00C62648" w:rsidP="00C626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C69E3C2" w14:textId="77777777" w:rsidR="00C62648" w:rsidRDefault="00C62648" w:rsidP="00C626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6D7B519" w14:textId="0A94756F" w:rsidR="00C62648" w:rsidRDefault="00C62648" w:rsidP="00C62648">
      <w:pPr>
        <w:rPr>
          <w:rFonts w:ascii="Calibri" w:hAnsi="Calibri" w:cs="Calibri"/>
          <w:color w:val="000000"/>
        </w:rPr>
      </w:pPr>
      <w:r w:rsidRPr="00C626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Behavioral neuroscience (</w:t>
      </w:r>
      <w:r w:rsidRPr="00C6264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BN</w:t>
      </w:r>
      <w:r w:rsidRPr="00C626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 concentrators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are encouraged to choose brain-based topics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for their Senior Capstone Experience projects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Each BN thesis should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cover the neurological mechanisms that govern behavior by discussing relevant brain areas and/or pathways. While brain-based ideas are typically woven across multiple sections of the BN thesis paper, some projects may </w:t>
      </w:r>
      <w:r>
        <w:rPr>
          <w:rFonts w:ascii="Times New Roman" w:hAnsi="Times New Roman" w:cs="Times New Roman"/>
          <w:color w:val="000000"/>
          <w:sz w:val="28"/>
          <w:szCs w:val="28"/>
        </w:rPr>
        <w:t>not be directly related to how the brain influences human and/or animal behavior. When this is the case, a minimum of at least 6 consecutive, double-spaced pages with relevant referencing needs to be dedicated to brain-behavior correlates within either the Introduction or the Discussion.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It is the responsibility of the senior student and the student's SCE advisor to ensure that each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BN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project meets this requirement.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3C4B3DAC" w14:textId="77777777" w:rsidR="00C62648" w:rsidRDefault="00C62648" w:rsidP="00C62648">
      <w:pPr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D89D52A" w14:textId="77777777" w:rsidR="00C62648" w:rsidRDefault="00C62648" w:rsidP="00C62648">
      <w:pPr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BC37265" w14:textId="2DBEF6C4" w:rsidR="00C62648" w:rsidRDefault="00C62648" w:rsidP="00C62648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C626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Clinical/counseling (</w:t>
      </w:r>
      <w:r w:rsidRPr="00C6264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CC</w:t>
      </w:r>
      <w:r w:rsidRPr="00C626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 concentrators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are encouraged to choose Senior Capstone Experience topics that relate directly to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psychological diagnosis and/or treatment. This means that the paper can focus on one or more disorders listed in the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Diagnostic and Statistical Manual of Mental Disorders-5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and/or one or more psychological interventions.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While diagnosis and treatment concepts are typically woven across multiple sections of the CC thesis paper, some projects may </w:t>
      </w:r>
      <w:r>
        <w:rPr>
          <w:rFonts w:ascii="Times New Roman" w:hAnsi="Times New Roman" w:cs="Times New Roman"/>
          <w:color w:val="000000"/>
          <w:sz w:val="28"/>
          <w:szCs w:val="28"/>
        </w:rPr>
        <w:t>not be directly related to clinical or counseling psychology. When this is the case, a minimum of at least 6 consecutive, double-spaced pages with relevant referencing needs to be dedicated to potential diagnostic and/or treatment implications in the Discussion.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It is the responsibility of the senior student and the student's SCE advisor to ensure that each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CC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project meets this requirement. </w:t>
      </w:r>
    </w:p>
    <w:p w14:paraId="41BBDE3F" w14:textId="77777777" w:rsidR="00CE1201" w:rsidRDefault="00CE1201"/>
    <w:sectPr w:rsidR="00CE1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48"/>
    <w:rsid w:val="00327E8F"/>
    <w:rsid w:val="00C62648"/>
    <w:rsid w:val="00C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1822"/>
  <w15:chartTrackingRefBased/>
  <w15:docId w15:val="{FABE0347-D339-45A5-99AE-B84CAA3B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648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M. Murphy</dc:creator>
  <cp:keywords/>
  <dc:description/>
  <cp:lastModifiedBy>Tia M. Murphy</cp:lastModifiedBy>
  <cp:revision>2</cp:revision>
  <dcterms:created xsi:type="dcterms:W3CDTF">2021-04-13T12:16:00Z</dcterms:created>
  <dcterms:modified xsi:type="dcterms:W3CDTF">2021-04-13T12:54:00Z</dcterms:modified>
</cp:coreProperties>
</file>